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 w:line="276" w:lineRule="auto"/>
        <w:jc w:val="center"/>
        <w:rPr>
          <w:rFonts w:ascii="Inter" w:cs="Inter" w:eastAsia="Inter" w:hAnsi="Inter"/>
          <w:sz w:val="40"/>
          <w:szCs w:val="40"/>
        </w:rPr>
      </w:pPr>
      <w:r w:rsidDel="00000000" w:rsidR="00000000" w:rsidRPr="00000000">
        <w:rPr>
          <w:rFonts w:ascii="Inter" w:cs="Inter" w:eastAsia="Inter" w:hAnsi="Inter"/>
          <w:b w:val="1"/>
          <w:bCs w:val="1"/>
          <w:i w:val="0"/>
          <w:iCs w:val="0"/>
          <w:color w:val="142a4a"/>
          <w:sz w:val="40"/>
          <w:szCs w:val="40"/>
          <w:rtl w:val="0"/>
        </w:rPr>
        <w:t xml:space="preserve">GUNALAN DAMODARAN</w:t>
      </w:r>
      <w:r w:rsidDel="00000000" w:rsidR="00000000" w:rsidRPr="00000000">
        <w:rPr>
          <w:rtl w:val="0"/>
        </w:rPr>
      </w:r>
    </w:p>
    <w:p w:rsidR="00000000" w:rsidDel="00000000" w:rsidP="00000000" w:rsidRDefault="00000000" w:rsidRPr="00000000" w14:paraId="00000002">
      <w:pPr>
        <w:spacing w:after="60" w:line="276" w:lineRule="auto"/>
        <w:jc w:val="center"/>
        <w:rPr>
          <w:rFonts w:ascii="Inter" w:cs="Inter" w:eastAsia="Inter" w:hAnsi="Inter"/>
          <w:sz w:val="20"/>
          <w:szCs w:val="20"/>
        </w:rPr>
      </w:pPr>
      <w:r w:rsidDel="00000000" w:rsidR="00000000" w:rsidRPr="00000000">
        <w:rPr>
          <w:rFonts w:ascii="Inter" w:cs="Inter" w:eastAsia="Inter" w:hAnsi="Inter"/>
          <w:b w:val="1"/>
          <w:bCs w:val="1"/>
          <w:i w:val="0"/>
          <w:iCs w:val="0"/>
          <w:color w:val="1c5d99"/>
          <w:sz w:val="20"/>
          <w:szCs w:val="20"/>
          <w:rtl w:val="0"/>
        </w:rPr>
        <w:t xml:space="preserve">UX/UI D</w:t>
      </w:r>
      <w:r w:rsidDel="00000000" w:rsidR="00000000" w:rsidRPr="00000000">
        <w:rPr>
          <w:rFonts w:ascii="Inter" w:cs="Inter" w:eastAsia="Inter" w:hAnsi="Inter"/>
          <w:b w:val="1"/>
          <w:bCs w:val="1"/>
          <w:color w:val="1c5d99"/>
          <w:sz w:val="20"/>
          <w:szCs w:val="20"/>
          <w:rtl w:val="0"/>
        </w:rPr>
        <w:t xml:space="preserve">esigner</w:t>
      </w:r>
      <w:r w:rsidDel="00000000" w:rsidR="00000000" w:rsidRPr="00000000">
        <w:rPr>
          <w:rFonts w:ascii="Inter" w:cs="Inter" w:eastAsia="Inter" w:hAnsi="Inter"/>
          <w:b w:val="1"/>
          <w:bCs w:val="1"/>
          <w:i w:val="0"/>
          <w:iCs w:val="0"/>
          <w:color w:val="1c5d99"/>
          <w:sz w:val="20"/>
          <w:szCs w:val="20"/>
          <w:rtl w:val="0"/>
        </w:rPr>
        <w:t xml:space="preserve">  |  C</w:t>
      </w:r>
      <w:r w:rsidDel="00000000" w:rsidR="00000000" w:rsidRPr="00000000">
        <w:rPr>
          <w:rFonts w:ascii="Inter" w:cs="Inter" w:eastAsia="Inter" w:hAnsi="Inter"/>
          <w:b w:val="1"/>
          <w:bCs w:val="1"/>
          <w:color w:val="1c5d99"/>
          <w:sz w:val="20"/>
          <w:szCs w:val="20"/>
          <w:rtl w:val="0"/>
        </w:rPr>
        <w:t xml:space="preserve">ustomer</w:t>
      </w:r>
      <w:r w:rsidDel="00000000" w:rsidR="00000000" w:rsidRPr="00000000">
        <w:rPr>
          <w:rFonts w:ascii="Inter" w:cs="Inter" w:eastAsia="Inter" w:hAnsi="Inter"/>
          <w:b w:val="1"/>
          <w:bCs w:val="1"/>
          <w:i w:val="0"/>
          <w:iCs w:val="0"/>
          <w:color w:val="1c5d99"/>
          <w:sz w:val="20"/>
          <w:szCs w:val="20"/>
          <w:rtl w:val="0"/>
        </w:rPr>
        <w:t xml:space="preserve"> </w:t>
      </w:r>
      <w:r w:rsidDel="00000000" w:rsidR="00000000" w:rsidRPr="00000000">
        <w:rPr>
          <w:rFonts w:ascii="Inter" w:cs="Inter" w:eastAsia="Inter" w:hAnsi="Inter"/>
          <w:b w:val="1"/>
          <w:bCs w:val="1"/>
          <w:color w:val="1c5d99"/>
          <w:sz w:val="20"/>
          <w:szCs w:val="20"/>
          <w:rtl w:val="0"/>
        </w:rPr>
        <w:t xml:space="preserve">Experience</w:t>
      </w:r>
      <w:r w:rsidDel="00000000" w:rsidR="00000000" w:rsidRPr="00000000">
        <w:rPr>
          <w:rFonts w:ascii="Inter" w:cs="Inter" w:eastAsia="Inter" w:hAnsi="Inter"/>
          <w:b w:val="1"/>
          <w:bCs w:val="1"/>
          <w:i w:val="0"/>
          <w:iCs w:val="0"/>
          <w:color w:val="1c5d99"/>
          <w:sz w:val="20"/>
          <w:szCs w:val="20"/>
          <w:rtl w:val="0"/>
        </w:rPr>
        <w:t xml:space="preserve"> </w:t>
      </w:r>
      <w:r w:rsidDel="00000000" w:rsidR="00000000" w:rsidRPr="00000000">
        <w:rPr>
          <w:rFonts w:ascii="Inter" w:cs="Inter" w:eastAsia="Inter" w:hAnsi="Inter"/>
          <w:b w:val="1"/>
          <w:bCs w:val="1"/>
          <w:color w:val="1c5d99"/>
          <w:sz w:val="20"/>
          <w:szCs w:val="20"/>
          <w:rtl w:val="0"/>
        </w:rPr>
        <w:t xml:space="preserve">|</w:t>
      </w:r>
      <w:r w:rsidDel="00000000" w:rsidR="00000000" w:rsidRPr="00000000">
        <w:rPr>
          <w:rFonts w:ascii="Inter" w:cs="Inter" w:eastAsia="Inter" w:hAnsi="Inter"/>
          <w:b w:val="1"/>
          <w:bCs w:val="1"/>
          <w:i w:val="0"/>
          <w:iCs w:val="0"/>
          <w:color w:val="1c5d99"/>
          <w:sz w:val="20"/>
          <w:szCs w:val="20"/>
          <w:rtl w:val="0"/>
        </w:rPr>
        <w:t xml:space="preserve"> </w:t>
      </w:r>
      <w:r w:rsidDel="00000000" w:rsidR="00000000" w:rsidRPr="00000000">
        <w:rPr>
          <w:rFonts w:ascii="Inter" w:cs="Inter" w:eastAsia="Inter" w:hAnsi="Inter"/>
          <w:b w:val="1"/>
          <w:bCs w:val="1"/>
          <w:color w:val="1c5d99"/>
          <w:sz w:val="20"/>
          <w:szCs w:val="20"/>
          <w:rtl w:val="0"/>
        </w:rPr>
        <w:t xml:space="preserve">Enterprise SaaS</w:t>
      </w:r>
      <w:r w:rsidDel="00000000" w:rsidR="00000000" w:rsidRPr="00000000">
        <w:rPr>
          <w:rFonts w:ascii="Inter" w:cs="Inter" w:eastAsia="Inter" w:hAnsi="Inter"/>
          <w:b w:val="1"/>
          <w:bCs w:val="1"/>
          <w:i w:val="0"/>
          <w:iCs w:val="0"/>
          <w:color w:val="1c5d99"/>
          <w:sz w:val="20"/>
          <w:szCs w:val="20"/>
          <w:rtl w:val="0"/>
        </w:rPr>
        <w:t xml:space="preserve"> </w:t>
      </w:r>
      <w:r w:rsidDel="00000000" w:rsidR="00000000" w:rsidRPr="00000000">
        <w:rPr>
          <w:rFonts w:ascii="Inter" w:cs="Inter" w:eastAsia="Inter" w:hAnsi="Inter"/>
          <w:b w:val="1"/>
          <w:bCs w:val="1"/>
          <w:color w:val="1c5d99"/>
          <w:sz w:val="20"/>
          <w:szCs w:val="20"/>
          <w:rtl w:val="0"/>
        </w:rPr>
        <w:t xml:space="preserve">|</w:t>
      </w:r>
      <w:r w:rsidDel="00000000" w:rsidR="00000000" w:rsidRPr="00000000">
        <w:rPr>
          <w:rFonts w:ascii="Inter" w:cs="Inter" w:eastAsia="Inter" w:hAnsi="Inter"/>
          <w:b w:val="1"/>
          <w:bCs w:val="1"/>
          <w:i w:val="0"/>
          <w:iCs w:val="0"/>
          <w:color w:val="1c5d99"/>
          <w:sz w:val="20"/>
          <w:szCs w:val="20"/>
          <w:rtl w:val="0"/>
        </w:rPr>
        <w:t xml:space="preserve"> D</w:t>
      </w:r>
      <w:r w:rsidDel="00000000" w:rsidR="00000000" w:rsidRPr="00000000">
        <w:rPr>
          <w:rFonts w:ascii="Inter" w:cs="Inter" w:eastAsia="Inter" w:hAnsi="Inter"/>
          <w:b w:val="1"/>
          <w:bCs w:val="1"/>
          <w:color w:val="1c5d99"/>
          <w:sz w:val="20"/>
          <w:szCs w:val="20"/>
          <w:rtl w:val="0"/>
        </w:rPr>
        <w:t xml:space="preserve">esign Systems</w:t>
      </w:r>
      <w:r w:rsidDel="00000000" w:rsidR="00000000" w:rsidRPr="00000000">
        <w:rPr>
          <w:rtl w:val="0"/>
        </w:rPr>
      </w:r>
    </w:p>
    <w:p w:rsidR="00000000" w:rsidDel="00000000" w:rsidP="00000000" w:rsidRDefault="00000000" w:rsidRPr="00000000" w14:paraId="00000003">
      <w:pPr>
        <w:pBdr>
          <w:bottom w:color="527ea8" w:space="3" w:sz="12" w:val="single"/>
        </w:pBdr>
        <w:spacing w:after="100" w:line="276" w:lineRule="auto"/>
        <w:jc w:val="center"/>
        <w:rPr>
          <w:rFonts w:ascii="Inter" w:cs="Inter" w:eastAsia="Inter" w:hAnsi="Inter"/>
          <w:sz w:val="20"/>
          <w:szCs w:val="20"/>
        </w:rPr>
      </w:pPr>
      <w:r w:rsidDel="00000000" w:rsidR="00000000" w:rsidRPr="00000000">
        <w:rPr>
          <w:rFonts w:ascii="Inter" w:cs="Inter" w:eastAsia="Inter" w:hAnsi="Inter"/>
          <w:i w:val="0"/>
          <w:iCs w:val="0"/>
          <w:color w:val="525b67"/>
          <w:sz w:val="20"/>
          <w:szCs w:val="20"/>
          <w:rtl w:val="0"/>
        </w:rPr>
        <w:t xml:space="preserve">+91 7200-240767  |  </w:t>
      </w:r>
      <w:hyperlink r:id="rId6">
        <w:r w:rsidDel="00000000" w:rsidR="00000000" w:rsidRPr="00000000">
          <w:rPr>
            <w:rFonts w:ascii="Inter" w:cs="Inter" w:eastAsia="Inter" w:hAnsi="Inter"/>
            <w:i w:val="0"/>
            <w:iCs w:val="0"/>
            <w:color w:val="1155cc"/>
            <w:sz w:val="20"/>
            <w:szCs w:val="20"/>
            <w:u w:val="single"/>
            <w:rtl w:val="0"/>
          </w:rPr>
          <w:t xml:space="preserve">gunalanid@gmail.com</w:t>
        </w:r>
      </w:hyperlink>
      <w:r w:rsidDel="00000000" w:rsidR="00000000" w:rsidRPr="00000000">
        <w:rPr>
          <w:rFonts w:ascii="Inter" w:cs="Inter" w:eastAsia="Inter" w:hAnsi="Inter"/>
          <w:i w:val="0"/>
          <w:iCs w:val="0"/>
          <w:color w:val="525b67"/>
          <w:sz w:val="20"/>
          <w:szCs w:val="20"/>
          <w:rtl w:val="0"/>
        </w:rPr>
        <w:t xml:space="preserve">  |</w:t>
      </w:r>
      <w:r w:rsidDel="00000000" w:rsidR="00000000" w:rsidRPr="00000000">
        <w:rPr>
          <w:rFonts w:ascii="Inter" w:cs="Inter" w:eastAsia="Inter" w:hAnsi="Inter"/>
          <w:sz w:val="20"/>
          <w:szCs w:val="20"/>
          <w:rtl w:val="0"/>
        </w:rPr>
        <w:t xml:space="preserve">  </w:t>
      </w:r>
      <w:hyperlink r:id="rId7">
        <w:r w:rsidDel="00000000" w:rsidR="00000000" w:rsidRPr="00000000">
          <w:rPr>
            <w:rFonts w:ascii="Inter" w:cs="Inter" w:eastAsia="Inter" w:hAnsi="Inter"/>
            <w:i w:val="0"/>
            <w:iCs w:val="0"/>
            <w:color w:val="1155cc"/>
            <w:sz w:val="20"/>
            <w:szCs w:val="20"/>
            <w:u w:val="single"/>
            <w:rtl w:val="0"/>
          </w:rPr>
          <w:t xml:space="preserve">linkedin.com/in/gunalan92</w:t>
        </w:r>
      </w:hyperlink>
      <w:r w:rsidDel="00000000" w:rsidR="00000000" w:rsidRPr="00000000">
        <w:rPr>
          <w:rFonts w:ascii="Inter" w:cs="Inter" w:eastAsia="Inter" w:hAnsi="Inter"/>
          <w:i w:val="0"/>
          <w:iCs w:val="0"/>
          <w:color w:val="525b67"/>
          <w:sz w:val="20"/>
          <w:szCs w:val="20"/>
          <w:rtl w:val="0"/>
        </w:rPr>
        <w:t xml:space="preserve">  </w:t>
      </w:r>
      <w:r w:rsidDel="00000000" w:rsidR="00000000" w:rsidRPr="00000000">
        <w:rPr>
          <w:rtl w:val="0"/>
        </w:rPr>
      </w:r>
    </w:p>
    <w:p w:rsidR="00000000" w:rsidDel="00000000" w:rsidP="00000000" w:rsidRDefault="00000000" w:rsidRPr="00000000" w14:paraId="00000004">
      <w:pPr>
        <w:pStyle w:val="Heading1"/>
        <w:keepNext w:val="1"/>
        <w:pBdr>
          <w:bottom w:color="9fb3c8" w:space="3" w:sz="8" w:val="single"/>
        </w:pBdr>
        <w:spacing w:after="120" w:before="280" w:line="276" w:lineRule="auto"/>
        <w:rPr>
          <w:rFonts w:ascii="Inter" w:cs="Inter" w:eastAsia="Inter" w:hAnsi="Inter"/>
          <w:sz w:val="24"/>
          <w:szCs w:val="24"/>
        </w:rPr>
      </w:pPr>
      <w:r w:rsidDel="00000000" w:rsidR="00000000" w:rsidRPr="00000000">
        <w:rPr>
          <w:rFonts w:ascii="Inter" w:cs="Inter" w:eastAsia="Inter" w:hAnsi="Inter"/>
          <w:i w:val="0"/>
          <w:iCs w:val="0"/>
          <w:color w:val="142a4a"/>
          <w:sz w:val="24"/>
          <w:szCs w:val="24"/>
          <w:rtl w:val="0"/>
        </w:rPr>
        <w:t xml:space="preserve">PROFESSIONAL SUMMARY</w:t>
      </w:r>
      <w:r w:rsidDel="00000000" w:rsidR="00000000" w:rsidRPr="00000000">
        <w:rPr>
          <w:rtl w:val="0"/>
        </w:rPr>
      </w:r>
    </w:p>
    <w:p w:rsidR="00000000" w:rsidDel="00000000" w:rsidP="00000000" w:rsidRDefault="00000000" w:rsidRPr="00000000" w14:paraId="00000005">
      <w:pPr>
        <w:spacing w:after="60" w:line="276" w:lineRule="auto"/>
        <w:rPr>
          <w:rFonts w:ascii="Inter" w:cs="Inter" w:eastAsia="Inter" w:hAnsi="Inter"/>
          <w:sz w:val="20"/>
          <w:szCs w:val="20"/>
        </w:rPr>
      </w:pPr>
      <w:r w:rsidDel="00000000" w:rsidR="00000000" w:rsidRPr="00000000">
        <w:rPr>
          <w:rFonts w:ascii="Inter" w:cs="Inter" w:eastAsia="Inter" w:hAnsi="Inter"/>
          <w:i w:val="0"/>
          <w:iCs w:val="0"/>
          <w:color w:val="141414"/>
          <w:sz w:val="20"/>
          <w:szCs w:val="20"/>
          <w:rtl w:val="0"/>
        </w:rPr>
        <w:t xml:space="preserve">Customer-focused UX/UI designer with 10+ years of experience delivering end-to-end experiences across customer-facing FinTech, TaxTech, Payroll, and logistics products. Skilled at simplifying complex information architectures into intuitive navigation, guided workflows, and responsive desktop and mobile experiences. Leads from research and concept through prototyping, stakeholder alignment, specifications, and implementation</w:t>
      </w:r>
      <w:r w:rsidDel="00000000" w:rsidR="00000000" w:rsidRPr="00000000">
        <w:rPr>
          <w:rFonts w:ascii="Inter" w:cs="Inter" w:eastAsia="Inter" w:hAnsi="Inter"/>
          <w:color w:val="141414"/>
          <w:sz w:val="20"/>
          <w:szCs w:val="20"/>
          <w:rtl w:val="0"/>
        </w:rPr>
        <w:t xml:space="preserve">. </w:t>
      </w:r>
      <w:r w:rsidDel="00000000" w:rsidR="00000000" w:rsidRPr="00000000">
        <w:rPr>
          <w:rFonts w:ascii="Inter" w:cs="Inter" w:eastAsia="Inter" w:hAnsi="Inter"/>
          <w:i w:val="0"/>
          <w:iCs w:val="0"/>
          <w:color w:val="141414"/>
          <w:sz w:val="20"/>
          <w:szCs w:val="20"/>
          <w:rtl w:val="0"/>
        </w:rPr>
        <w:t xml:space="preserve">Experienced in design systems, GenAI-assisted design workflows, cross-functional leadership, and mentoring teams in fast-paced Agile environments.</w:t>
      </w:r>
      <w:r w:rsidDel="00000000" w:rsidR="00000000" w:rsidRPr="00000000">
        <w:rPr>
          <w:rtl w:val="0"/>
        </w:rPr>
      </w:r>
    </w:p>
    <w:p w:rsidR="00000000" w:rsidDel="00000000" w:rsidP="00000000" w:rsidRDefault="00000000" w:rsidRPr="00000000" w14:paraId="00000006">
      <w:pPr>
        <w:pStyle w:val="Heading1"/>
        <w:keepNext w:val="1"/>
        <w:pBdr>
          <w:bottom w:color="9fb3c8" w:space="3" w:sz="8" w:val="single"/>
        </w:pBdr>
        <w:spacing w:after="120" w:before="280" w:line="276" w:lineRule="auto"/>
        <w:rPr>
          <w:rFonts w:ascii="Inter" w:cs="Inter" w:eastAsia="Inter" w:hAnsi="Inter"/>
          <w:sz w:val="24"/>
          <w:szCs w:val="24"/>
        </w:rPr>
      </w:pPr>
      <w:r w:rsidDel="00000000" w:rsidR="00000000" w:rsidRPr="00000000">
        <w:rPr>
          <w:rFonts w:ascii="Inter" w:cs="Inter" w:eastAsia="Inter" w:hAnsi="Inter"/>
          <w:i w:val="0"/>
          <w:iCs w:val="0"/>
          <w:color w:val="142a4a"/>
          <w:sz w:val="24"/>
          <w:szCs w:val="24"/>
          <w:rtl w:val="0"/>
        </w:rPr>
        <w:t xml:space="preserve">CORE EXPERTISE</w:t>
      </w:r>
      <w:r w:rsidDel="00000000" w:rsidR="00000000" w:rsidRPr="00000000">
        <w:rPr>
          <w:rtl w:val="0"/>
        </w:rPr>
      </w:r>
    </w:p>
    <w:p w:rsidR="00000000" w:rsidDel="00000000" w:rsidP="00000000" w:rsidRDefault="00000000" w:rsidRPr="00000000" w14:paraId="00000007">
      <w:pPr>
        <w:spacing w:after="60" w:line="276" w:lineRule="auto"/>
        <w:rPr>
          <w:rFonts w:ascii="Inter" w:cs="Inter" w:eastAsia="Inter" w:hAnsi="Inter"/>
          <w:sz w:val="20"/>
          <w:szCs w:val="20"/>
        </w:rPr>
      </w:pPr>
      <w:r w:rsidDel="00000000" w:rsidR="00000000" w:rsidRPr="00000000">
        <w:rPr>
          <w:rFonts w:ascii="Inter" w:cs="Inter" w:eastAsia="Inter" w:hAnsi="Inter"/>
          <w:i w:val="0"/>
          <w:iCs w:val="0"/>
          <w:color w:val="141414"/>
          <w:sz w:val="20"/>
          <w:szCs w:val="20"/>
          <w:rtl w:val="0"/>
        </w:rPr>
        <w:t xml:space="preserve">User Flows, Wireframes &amp; Interactive Prototypes  •  Browse/Selection &amp; Guided Discovery Patterns  •  Usability Testing, Personas &amp; Journey Maps  •  Interaction &amp; Visual Design  •  Responsive and Mobile-First UX  •  Design Systems, Patterns &amp; UX Standards  •  Accessibility/WCAG  •  Stakeholder Presentations  •  Agile Product Collaboration  •  Figma  •  Adobe Creative Cloud  •  Jira  •  HTML/CSS</w:t>
      </w:r>
      <w:r w:rsidDel="00000000" w:rsidR="00000000" w:rsidRPr="00000000">
        <w:rPr>
          <w:rtl w:val="0"/>
        </w:rPr>
      </w:r>
    </w:p>
    <w:p w:rsidR="00000000" w:rsidDel="00000000" w:rsidP="00000000" w:rsidRDefault="00000000" w:rsidRPr="00000000" w14:paraId="00000008">
      <w:pPr>
        <w:pStyle w:val="Heading1"/>
        <w:pBdr>
          <w:bottom w:color="9fb3c8" w:space="3" w:sz="8" w:val="single"/>
        </w:pBdr>
        <w:spacing w:after="120" w:before="280" w:line="276" w:lineRule="auto"/>
        <w:rPr>
          <w:rFonts w:ascii="Inter" w:cs="Inter" w:eastAsia="Inter" w:hAnsi="Inter"/>
          <w:sz w:val="24"/>
          <w:szCs w:val="24"/>
        </w:rPr>
      </w:pPr>
      <w:bookmarkStart w:colFirst="0" w:colLast="0" w:name="_xctckbuoqtcq" w:id="0"/>
      <w:bookmarkEnd w:id="0"/>
      <w:r w:rsidDel="00000000" w:rsidR="00000000" w:rsidRPr="00000000">
        <w:rPr>
          <w:rFonts w:ascii="Inter" w:cs="Inter" w:eastAsia="Inter" w:hAnsi="Inter"/>
          <w:sz w:val="24"/>
          <w:szCs w:val="24"/>
          <w:rtl w:val="0"/>
        </w:rPr>
        <w:t xml:space="preserve">TOOLS &amp; TECHNICAL KNOWLEDGE</w:t>
      </w:r>
    </w:p>
    <w:p w:rsidR="00000000" w:rsidDel="00000000" w:rsidP="00000000" w:rsidRDefault="00000000" w:rsidRPr="00000000" w14:paraId="00000009">
      <w:pPr>
        <w:spacing w:after="20" w:line="276" w:lineRule="auto"/>
        <w:rPr>
          <w:rFonts w:ascii="Inter" w:cs="Inter" w:eastAsia="Inter" w:hAnsi="Inter"/>
          <w:sz w:val="24"/>
          <w:szCs w:val="24"/>
        </w:rPr>
      </w:pPr>
      <w:r w:rsidDel="00000000" w:rsidR="00000000" w:rsidRPr="00000000">
        <w:rPr>
          <w:rFonts w:ascii="Inter" w:cs="Inter" w:eastAsia="Inter" w:hAnsi="Inter"/>
          <w:color w:val="141414"/>
          <w:sz w:val="20"/>
          <w:szCs w:val="20"/>
          <w:rtl w:val="0"/>
        </w:rPr>
        <w:t xml:space="preserve">Figma, Claude Design, Lovable, Adobe XD, Photoshop, Illustrator, Framer, Jira, GitHub, VS Code, Claude AI, HTML5, CSS3, Bootstrap 5, and basic JavaScript</w:t>
      </w:r>
      <w:r w:rsidDel="00000000" w:rsidR="00000000" w:rsidRPr="00000000">
        <w:rPr>
          <w:rtl w:val="0"/>
        </w:rPr>
      </w:r>
    </w:p>
    <w:p w:rsidR="00000000" w:rsidDel="00000000" w:rsidP="00000000" w:rsidRDefault="00000000" w:rsidRPr="00000000" w14:paraId="0000000A">
      <w:pPr>
        <w:pStyle w:val="Heading1"/>
        <w:keepNext w:val="1"/>
        <w:pBdr>
          <w:bottom w:color="9fb3c8" w:space="3" w:sz="8" w:val="single"/>
        </w:pBdr>
        <w:spacing w:after="120" w:before="280" w:line="276" w:lineRule="auto"/>
        <w:rPr>
          <w:rFonts w:ascii="Inter" w:cs="Inter" w:eastAsia="Inter" w:hAnsi="Inter"/>
          <w:sz w:val="24"/>
          <w:szCs w:val="24"/>
        </w:rPr>
      </w:pPr>
      <w:r w:rsidDel="00000000" w:rsidR="00000000" w:rsidRPr="00000000">
        <w:rPr>
          <w:rFonts w:ascii="Inter" w:cs="Inter" w:eastAsia="Inter" w:hAnsi="Inter"/>
          <w:i w:val="0"/>
          <w:iCs w:val="0"/>
          <w:color w:val="142a4a"/>
          <w:sz w:val="24"/>
          <w:szCs w:val="24"/>
          <w:rtl w:val="0"/>
        </w:rPr>
        <w:t xml:space="preserve">PROFESSIONAL EXPERIENCE</w:t>
      </w:r>
      <w:r w:rsidDel="00000000" w:rsidR="00000000" w:rsidRPr="00000000">
        <w:rPr>
          <w:rtl w:val="0"/>
        </w:rPr>
      </w:r>
    </w:p>
    <w:tbl>
      <w:tblPr>
        <w:tblStyle w:val="Table1"/>
        <w:tblW w:w="1008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632"/>
        <w:gridCol w:w="2448"/>
        <w:tblGridChange w:id="0">
          <w:tblGrid>
            <w:gridCol w:w="7632"/>
            <w:gridCol w:w="2448"/>
          </w:tblGrid>
        </w:tblGridChange>
      </w:tblGrid>
      <w:tr>
        <w:trPr>
          <w:cantSplit w:val="0"/>
          <w:tblHeader w:val="0"/>
        </w:trPr>
        <w:tc>
          <w:tcPr>
            <w:tcMar>
              <w:top w:w="0.0" w:type="dxa"/>
              <w:bottom w:w="0.0" w:type="dxa"/>
            </w:tcMar>
            <w:vAlign w:val="center"/>
          </w:tcPr>
          <w:p w:rsidR="00000000" w:rsidDel="00000000" w:rsidP="00000000" w:rsidRDefault="00000000" w:rsidRPr="00000000" w14:paraId="0000000B">
            <w:pPr>
              <w:spacing w:after="0" w:line="276" w:lineRule="auto"/>
              <w:rPr>
                <w:rFonts w:ascii="Inter" w:cs="Inter" w:eastAsia="Inter" w:hAnsi="Inter"/>
                <w:sz w:val="20"/>
                <w:szCs w:val="20"/>
              </w:rPr>
            </w:pPr>
            <w:r w:rsidDel="00000000" w:rsidR="00000000" w:rsidRPr="00000000">
              <w:rPr>
                <w:rFonts w:ascii="Inter" w:cs="Inter" w:eastAsia="Inter" w:hAnsi="Inter"/>
                <w:b w:val="1"/>
                <w:bCs w:val="1"/>
                <w:i w:val="0"/>
                <w:iCs w:val="0"/>
                <w:color w:val="142a4a"/>
                <w:sz w:val="20"/>
                <w:szCs w:val="20"/>
                <w:rtl w:val="0"/>
              </w:rPr>
              <w:t xml:space="preserve">SPAN Technology Services</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0C">
            <w:pPr>
              <w:spacing w:after="0" w:line="276" w:lineRule="auto"/>
              <w:jc w:val="right"/>
              <w:rPr>
                <w:rFonts w:ascii="Inter" w:cs="Inter" w:eastAsia="Inter" w:hAnsi="Inter"/>
                <w:sz w:val="20"/>
                <w:szCs w:val="20"/>
              </w:rPr>
            </w:pPr>
            <w:r w:rsidDel="00000000" w:rsidR="00000000" w:rsidRPr="00000000">
              <w:rPr>
                <w:rFonts w:ascii="Inter" w:cs="Inter" w:eastAsia="Inter" w:hAnsi="Inter"/>
                <w:b w:val="1"/>
                <w:bCs w:val="1"/>
                <w:i w:val="0"/>
                <w:iCs w:val="0"/>
                <w:color w:val="525b67"/>
                <w:sz w:val="20"/>
                <w:szCs w:val="20"/>
                <w:rtl w:val="0"/>
              </w:rPr>
              <w:t xml:space="preserve">Coimbatore, India</w:t>
            </w:r>
            <w:r w:rsidDel="00000000" w:rsidR="00000000" w:rsidRPr="00000000">
              <w:rPr>
                <w:rtl w:val="0"/>
              </w:rPr>
            </w:r>
          </w:p>
        </w:tc>
      </w:tr>
      <w:tr>
        <w:trPr>
          <w:cantSplit w:val="0"/>
          <w:tblHeader w:val="0"/>
        </w:trPr>
        <w:tc>
          <w:tcPr>
            <w:tcMar>
              <w:top w:w="0.0" w:type="dxa"/>
              <w:bottom w:w="0.0" w:type="dxa"/>
            </w:tcMar>
            <w:vAlign w:val="center"/>
          </w:tcPr>
          <w:p w:rsidR="00000000" w:rsidDel="00000000" w:rsidP="00000000" w:rsidRDefault="00000000" w:rsidRPr="00000000" w14:paraId="0000000D">
            <w:pPr>
              <w:spacing w:after="40" w:before="40" w:line="276" w:lineRule="auto"/>
              <w:rPr>
                <w:rFonts w:ascii="Inter" w:cs="Inter" w:eastAsia="Inter" w:hAnsi="Inter"/>
                <w:sz w:val="20"/>
                <w:szCs w:val="20"/>
              </w:rPr>
            </w:pPr>
            <w:r w:rsidDel="00000000" w:rsidR="00000000" w:rsidRPr="00000000">
              <w:rPr>
                <w:rFonts w:ascii="Inter" w:cs="Inter" w:eastAsia="Inter" w:hAnsi="Inter"/>
                <w:i w:val="1"/>
                <w:iCs w:val="1"/>
                <w:color w:val="525b67"/>
                <w:sz w:val="20"/>
                <w:szCs w:val="20"/>
                <w:rtl w:val="0"/>
              </w:rPr>
              <w:t xml:space="preserve">Lead UX/UI Designer (Jun 2025–Jun 2026) | Senior UX/UI Designer (Jun 2023–May 2025) | Web Designer (Oct 2020–May 2023)</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0E">
            <w:pPr>
              <w:spacing w:after="0" w:line="276" w:lineRule="auto"/>
              <w:jc w:val="right"/>
              <w:rPr>
                <w:rFonts w:ascii="Inter" w:cs="Inter" w:eastAsia="Inter" w:hAnsi="Inter"/>
                <w:sz w:val="20"/>
                <w:szCs w:val="20"/>
              </w:rPr>
            </w:pPr>
            <w:r w:rsidDel="00000000" w:rsidR="00000000" w:rsidRPr="00000000">
              <w:rPr>
                <w:rFonts w:ascii="Inter" w:cs="Inter" w:eastAsia="Inter" w:hAnsi="Inter"/>
                <w:i w:val="0"/>
                <w:iCs w:val="0"/>
                <w:color w:val="525b67"/>
                <w:sz w:val="20"/>
                <w:szCs w:val="20"/>
                <w:rtl w:val="0"/>
              </w:rPr>
              <w:t xml:space="preserve">Oct 2020–</w:t>
            </w:r>
            <w:r w:rsidDel="00000000" w:rsidR="00000000" w:rsidRPr="00000000">
              <w:rPr>
                <w:rFonts w:ascii="Inter" w:cs="Inter" w:eastAsia="Inter" w:hAnsi="Inter"/>
                <w:color w:val="525b67"/>
                <w:sz w:val="20"/>
                <w:szCs w:val="20"/>
                <w:rtl w:val="0"/>
              </w:rPr>
              <w:t xml:space="preserve">June 2026</w:t>
            </w:r>
            <w:r w:rsidDel="00000000" w:rsidR="00000000" w:rsidRPr="00000000">
              <w:rPr>
                <w:rtl w:val="0"/>
              </w:rPr>
            </w:r>
          </w:p>
        </w:tc>
      </w:tr>
    </w:tbl>
    <w:p w:rsidR="00000000" w:rsidDel="00000000" w:rsidP="00000000" w:rsidRDefault="00000000" w:rsidRPr="00000000" w14:paraId="0000000F">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rFonts w:ascii="Inter" w:cs="Inter" w:eastAsia="Inter" w:hAnsi="Inter"/>
          <w:sz w:val="20"/>
          <w:szCs w:val="20"/>
        </w:rPr>
      </w:pP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Own end-to-end UX vision and delivery across four complex customer-facing SaaS products</w:t>
      </w:r>
      <w:r w:rsidDel="00000000" w:rsidR="00000000" w:rsidRPr="00000000">
        <w:rPr>
          <w:rFonts w:ascii="Inter" w:cs="Inter" w:eastAsia="Inter" w:hAnsi="Inter"/>
          <w:color w:val="141414"/>
          <w:sz w:val="20"/>
          <w:szCs w:val="20"/>
          <w:rtl w:val="0"/>
        </w:rPr>
        <w:t xml:space="preserve"> - </w:t>
      </w:r>
      <w:hyperlink r:id="rId8">
        <w:r w:rsidDel="00000000" w:rsidR="00000000" w:rsidRPr="00000000">
          <w:rPr>
            <w:rFonts w:ascii="Inter" w:cs="Inter" w:eastAsia="Inter" w:hAnsi="Inter"/>
            <w:i w:val="0"/>
            <w:iCs w:val="0"/>
            <w:smallCaps w:val="0"/>
            <w:strike w:val="0"/>
            <w:color w:val="1155cc"/>
            <w:sz w:val="20"/>
            <w:szCs w:val="20"/>
            <w:u w:val="single"/>
            <w:shd w:fill="auto" w:val="clear"/>
            <w:vertAlign w:val="baseline"/>
            <w:rtl w:val="0"/>
          </w:rPr>
          <w:t xml:space="preserve">Wealthrabbit</w:t>
        </w:r>
      </w:hyperlink>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 </w:t>
      </w:r>
      <w:hyperlink r:id="rId9">
        <w:r w:rsidDel="00000000" w:rsidR="00000000" w:rsidRPr="00000000">
          <w:rPr>
            <w:rFonts w:ascii="Inter" w:cs="Inter" w:eastAsia="Inter" w:hAnsi="Inter"/>
            <w:i w:val="0"/>
            <w:iCs w:val="0"/>
            <w:smallCaps w:val="0"/>
            <w:strike w:val="0"/>
            <w:color w:val="1155cc"/>
            <w:sz w:val="20"/>
            <w:szCs w:val="20"/>
            <w:u w:val="single"/>
            <w:shd w:fill="auto" w:val="clear"/>
            <w:vertAlign w:val="baseline"/>
            <w:rtl w:val="0"/>
          </w:rPr>
          <w:t xml:space="preserve">Tax990</w:t>
        </w:r>
      </w:hyperlink>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 </w:t>
      </w:r>
      <w:hyperlink r:id="rId10">
        <w:r w:rsidDel="00000000" w:rsidR="00000000" w:rsidRPr="00000000">
          <w:rPr>
            <w:rFonts w:ascii="Inter" w:cs="Inter" w:eastAsia="Inter" w:hAnsi="Inter"/>
            <w:i w:val="0"/>
            <w:iCs w:val="0"/>
            <w:smallCaps w:val="0"/>
            <w:strike w:val="0"/>
            <w:color w:val="1155cc"/>
            <w:sz w:val="20"/>
            <w:szCs w:val="20"/>
            <w:u w:val="single"/>
            <w:shd w:fill="auto" w:val="clear"/>
            <w:vertAlign w:val="baseline"/>
            <w:rtl w:val="0"/>
          </w:rPr>
          <w:t xml:space="preserve">TaxBandits</w:t>
        </w:r>
      </w:hyperlink>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 </w:t>
      </w:r>
      <w:hyperlink r:id="rId11">
        <w:r w:rsidDel="00000000" w:rsidR="00000000" w:rsidRPr="00000000">
          <w:rPr>
            <w:rFonts w:ascii="Inter" w:cs="Inter" w:eastAsia="Inter" w:hAnsi="Inter"/>
            <w:i w:val="0"/>
            <w:iCs w:val="0"/>
            <w:smallCaps w:val="0"/>
            <w:strike w:val="0"/>
            <w:color w:val="1155cc"/>
            <w:sz w:val="20"/>
            <w:szCs w:val="20"/>
            <w:u w:val="single"/>
            <w:shd w:fill="auto" w:val="clear"/>
            <w:vertAlign w:val="baseline"/>
            <w:rtl w:val="0"/>
          </w:rPr>
          <w:t xml:space="preserve">123PayStubs</w:t>
        </w:r>
      </w:hyperlink>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 and </w:t>
      </w:r>
      <w:hyperlink r:id="rId12">
        <w:r w:rsidDel="00000000" w:rsidR="00000000" w:rsidRPr="00000000">
          <w:rPr>
            <w:rFonts w:ascii="Inter" w:cs="Inter" w:eastAsia="Inter" w:hAnsi="Inter"/>
            <w:i w:val="0"/>
            <w:iCs w:val="0"/>
            <w:smallCaps w:val="0"/>
            <w:strike w:val="0"/>
            <w:color w:val="1155cc"/>
            <w:sz w:val="20"/>
            <w:szCs w:val="20"/>
            <w:u w:val="single"/>
            <w:shd w:fill="auto" w:val="clear"/>
            <w:vertAlign w:val="baseline"/>
            <w:rtl w:val="0"/>
          </w:rPr>
          <w:t xml:space="preserve">TruckLogics</w:t>
        </w:r>
      </w:hyperlink>
      <w:r w:rsidDel="00000000" w:rsidR="00000000" w:rsidRPr="00000000">
        <w:rPr>
          <w:rFonts w:ascii="Inter" w:cs="Inter" w:eastAsia="Inter" w:hAnsi="Inter"/>
          <w:color w:val="141414"/>
          <w:sz w:val="20"/>
          <w:szCs w:val="20"/>
          <w:rtl w:val="0"/>
        </w:rPr>
        <w:t xml:space="preserve">.</w:t>
      </w:r>
      <w:r w:rsidDel="00000000" w:rsidR="00000000" w:rsidRPr="00000000">
        <w:rPr>
          <w:rtl w:val="0"/>
        </w:rPr>
      </w:r>
    </w:p>
    <w:p w:rsidR="00000000" w:rsidDel="00000000" w:rsidP="00000000" w:rsidRDefault="00000000" w:rsidRPr="00000000" w14:paraId="00000010">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rFonts w:ascii="Inter" w:cs="Inter" w:eastAsia="Inter" w:hAnsi="Inter"/>
          <w:sz w:val="20"/>
          <w:szCs w:val="20"/>
        </w:rPr>
      </w:pP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Partner with product managers, business analysts, engineering, and QA from problem definition through launch; present and defend design rationale, resolve trade-offs, and produce implementation-ready user flows, wireframes, prototypes, and UI specifications.</w:t>
      </w:r>
      <w:r w:rsidDel="00000000" w:rsidR="00000000" w:rsidRPr="00000000">
        <w:rPr>
          <w:rtl w:val="0"/>
        </w:rPr>
      </w:r>
    </w:p>
    <w:p w:rsidR="00000000" w:rsidDel="00000000" w:rsidP="00000000" w:rsidRDefault="00000000" w:rsidRPr="00000000" w14:paraId="00000011">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rFonts w:ascii="Inter" w:cs="Inter" w:eastAsia="Inter" w:hAnsi="Inter"/>
          <w:sz w:val="20"/>
          <w:szCs w:val="20"/>
        </w:rPr>
      </w:pP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Architected a scalable Figma design system and documented reusable patterns and standards across product lines, achieving 96% design consistency and reducing per-feature design time by 40%.</w:t>
      </w:r>
      <w:r w:rsidDel="00000000" w:rsidR="00000000" w:rsidRPr="00000000">
        <w:rPr>
          <w:rtl w:val="0"/>
        </w:rPr>
      </w:r>
    </w:p>
    <w:p w:rsidR="00000000" w:rsidDel="00000000" w:rsidP="00000000" w:rsidRDefault="00000000" w:rsidRPr="00000000" w14:paraId="00000012">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rFonts w:ascii="Inter" w:cs="Inter" w:eastAsia="Inter" w:hAnsi="Inter"/>
          <w:sz w:val="20"/>
          <w:szCs w:val="20"/>
        </w:rPr>
      </w:pP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Reduced development cycle time by 35% through early prototyping, design reviews, clear interaction specifications, and continuous collaboration with engineering.</w:t>
      </w:r>
      <w:r w:rsidDel="00000000" w:rsidR="00000000" w:rsidRPr="00000000">
        <w:rPr>
          <w:rtl w:val="0"/>
        </w:rPr>
      </w:r>
    </w:p>
    <w:p w:rsidR="00000000" w:rsidDel="00000000" w:rsidP="00000000" w:rsidRDefault="00000000" w:rsidRPr="00000000" w14:paraId="00000013">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rFonts w:ascii="Inter" w:cs="Inter" w:eastAsia="Inter" w:hAnsi="Inter"/>
          <w:sz w:val="20"/>
          <w:szCs w:val="20"/>
        </w:rPr>
      </w:pP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Initiated usability testing and structured UX review practices; synthesized observed friction, customer feedback, stakeholder input, and available product signals to refine information architecture, workflows, and interface clarity.</w:t>
      </w:r>
      <w:r w:rsidDel="00000000" w:rsidR="00000000" w:rsidRPr="00000000">
        <w:rPr>
          <w:rtl w:val="0"/>
        </w:rPr>
      </w:r>
    </w:p>
    <w:p w:rsidR="00000000" w:rsidDel="00000000" w:rsidP="00000000" w:rsidRDefault="00000000" w:rsidRPr="00000000" w14:paraId="00000014">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rFonts w:ascii="Inter" w:cs="Inter" w:eastAsia="Inter" w:hAnsi="Inter"/>
          <w:sz w:val="20"/>
          <w:szCs w:val="20"/>
        </w:rPr>
      </w:pP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Built a GenAI-assisted enterprise design workflow using Claude and the Figma system to accelerate component creation, documentation, and design exploration while preserving quality standards and human review.</w:t>
      </w:r>
      <w:r w:rsidDel="00000000" w:rsidR="00000000" w:rsidRPr="00000000">
        <w:rPr>
          <w:rtl w:val="0"/>
        </w:rPr>
      </w:r>
    </w:p>
    <w:p w:rsidR="00000000" w:rsidDel="00000000" w:rsidP="00000000" w:rsidRDefault="00000000" w:rsidRPr="00000000" w14:paraId="00000015">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rFonts w:ascii="Inter" w:cs="Inter" w:eastAsia="Inter" w:hAnsi="Inter"/>
          <w:sz w:val="20"/>
          <w:szCs w:val="20"/>
        </w:rPr>
      </w:pP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Led and mentored </w:t>
      </w:r>
      <w:r w:rsidDel="00000000" w:rsidR="00000000" w:rsidRPr="00000000">
        <w:rPr>
          <w:rFonts w:ascii="Inter" w:cs="Inter" w:eastAsia="Inter" w:hAnsi="Inter"/>
          <w:color w:val="141414"/>
          <w:sz w:val="20"/>
          <w:szCs w:val="20"/>
          <w:rtl w:val="0"/>
        </w:rPr>
        <w:t xml:space="preserve">6</w:t>
      </w: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 junior designers and delivered 12+ training sessions on Figma, design systems, interaction design, and UX practices, improving team performance by 25%.</w:t>
      </w:r>
      <w:r w:rsidDel="00000000" w:rsidR="00000000" w:rsidRPr="00000000">
        <w:rPr>
          <w:rtl w:val="0"/>
        </w:rPr>
      </w:r>
    </w:p>
    <w:p w:rsidR="00000000" w:rsidDel="00000000" w:rsidP="00000000" w:rsidRDefault="00000000" w:rsidRPr="00000000" w14:paraId="00000016">
      <w:pPr>
        <w:spacing w:line="276"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17">
      <w:pPr>
        <w:pStyle w:val="Heading3"/>
        <w:spacing w:after="30" w:before="40" w:line="276" w:lineRule="auto"/>
        <w:rPr>
          <w:rFonts w:ascii="Inter SemiBold" w:cs="Inter SemiBold" w:eastAsia="Inter SemiBold" w:hAnsi="Inter SemiBold"/>
          <w:b w:val="0"/>
          <w:bCs w:val="0"/>
          <w:color w:val="17365d"/>
        </w:rPr>
      </w:pPr>
      <w:bookmarkStart w:colFirst="0" w:colLast="0" w:name="_vha9jpjjdr5e" w:id="1"/>
      <w:bookmarkEnd w:id="1"/>
      <w:r w:rsidDel="00000000" w:rsidR="00000000" w:rsidRPr="00000000">
        <w:rPr>
          <w:rFonts w:ascii="Inter SemiBold" w:cs="Inter SemiBold" w:eastAsia="Inter SemiBold" w:hAnsi="Inter SemiBold"/>
          <w:b w:val="0"/>
          <w:bCs w:val="0"/>
          <w:color w:val="17365d"/>
          <w:rtl w:val="0"/>
        </w:rPr>
        <w:t xml:space="preserve">SELECTED PRODUCT EXPERIENCE</w:t>
      </w:r>
    </w:p>
    <w:p w:rsidR="00000000" w:rsidDel="00000000" w:rsidP="00000000" w:rsidRDefault="00000000" w:rsidRPr="00000000" w14:paraId="00000018">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80" w:line="276" w:lineRule="auto"/>
        <w:ind w:left="360" w:right="0" w:hanging="360"/>
        <w:jc w:val="left"/>
        <w:rPr>
          <w:sz w:val="20"/>
          <w:szCs w:val="20"/>
        </w:rPr>
      </w:pPr>
      <w:r w:rsidDel="00000000" w:rsidR="00000000" w:rsidRPr="00000000">
        <w:rPr>
          <w:rFonts w:ascii="Inter" w:cs="Inter" w:eastAsia="Inter" w:hAnsi="Inter"/>
          <w:b w:val="1"/>
          <w:bCs w:val="1"/>
          <w:i w:val="0"/>
          <w:iCs w:val="0"/>
          <w:smallCaps w:val="0"/>
          <w:strike w:val="0"/>
          <w:color w:val="141414"/>
          <w:sz w:val="20"/>
          <w:szCs w:val="20"/>
          <w:u w:val="none"/>
          <w:shd w:fill="auto" w:val="clear"/>
          <w:vertAlign w:val="baseline"/>
          <w:rtl w:val="0"/>
        </w:rPr>
        <w:t xml:space="preserve">Wealthrabbit (FinTech):</w:t>
      </w: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 Designed multi-role employer, employee, accountant, and operations experiences for IRA Account Creation and </w:t>
      </w:r>
      <w:r w:rsidDel="00000000" w:rsidR="00000000" w:rsidRPr="00000000">
        <w:rPr>
          <w:rFonts w:ascii="Inter" w:cs="Inter" w:eastAsia="Inter" w:hAnsi="Inter"/>
          <w:color w:val="141414"/>
          <w:sz w:val="20"/>
          <w:szCs w:val="20"/>
          <w:rtl w:val="0"/>
        </w:rPr>
        <w:t xml:space="preserve">Portfolio </w:t>
      </w: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selection, digital onboarding, payroll integration, contributions, investment dashboards, 2FA, and exception handling.</w:t>
      </w:r>
      <w:r w:rsidDel="00000000" w:rsidR="00000000" w:rsidRPr="00000000">
        <w:rPr>
          <w:rtl w:val="0"/>
        </w:rPr>
      </w:r>
    </w:p>
    <w:p w:rsidR="00000000" w:rsidDel="00000000" w:rsidP="00000000" w:rsidRDefault="00000000" w:rsidRPr="00000000" w14:paraId="00000019">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80" w:line="276" w:lineRule="auto"/>
        <w:ind w:left="360" w:right="0" w:hanging="360"/>
        <w:jc w:val="left"/>
        <w:rPr>
          <w:sz w:val="20"/>
          <w:szCs w:val="20"/>
        </w:rPr>
      </w:pPr>
      <w:r w:rsidDel="00000000" w:rsidR="00000000" w:rsidRPr="00000000">
        <w:rPr>
          <w:rFonts w:ascii="Inter" w:cs="Inter" w:eastAsia="Inter" w:hAnsi="Inter"/>
          <w:b w:val="1"/>
          <w:bCs w:val="1"/>
          <w:i w:val="0"/>
          <w:iCs w:val="0"/>
          <w:smallCaps w:val="0"/>
          <w:strike w:val="0"/>
          <w:color w:val="141414"/>
          <w:sz w:val="20"/>
          <w:szCs w:val="20"/>
          <w:u w:val="none"/>
          <w:shd w:fill="auto" w:val="clear"/>
          <w:vertAlign w:val="baseline"/>
          <w:rtl w:val="0"/>
        </w:rPr>
        <w:t xml:space="preserve">Tax990 / TaxBandits (TaxTech):</w:t>
      </w: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 Simplified complex filing journeys with structured navigation, contextual guidance, status visibility, and reusable interaction patterns that help customers identify and complete the right next action.</w:t>
      </w:r>
      <w:r w:rsidDel="00000000" w:rsidR="00000000" w:rsidRPr="00000000">
        <w:rPr>
          <w:rtl w:val="0"/>
        </w:rPr>
      </w:r>
    </w:p>
    <w:tbl>
      <w:tblPr>
        <w:tblStyle w:val="Table2"/>
        <w:tblW w:w="1008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632"/>
        <w:gridCol w:w="2448"/>
        <w:tblGridChange w:id="0">
          <w:tblGrid>
            <w:gridCol w:w="7632"/>
            <w:gridCol w:w="2448"/>
          </w:tblGrid>
        </w:tblGridChange>
      </w:tblGrid>
      <w:tr>
        <w:trPr>
          <w:cantSplit w:val="0"/>
          <w:tblHeader w:val="0"/>
        </w:trPr>
        <w:tc>
          <w:tcPr>
            <w:tcMar>
              <w:top w:w="0.0" w:type="dxa"/>
              <w:bottom w:w="0.0" w:type="dxa"/>
            </w:tcMar>
            <w:vAlign w:val="center"/>
          </w:tcPr>
          <w:p w:rsidR="00000000" w:rsidDel="00000000" w:rsidP="00000000" w:rsidRDefault="00000000" w:rsidRPr="00000000" w14:paraId="0000001A">
            <w:pPr>
              <w:spacing w:after="0" w:before="120" w:line="276" w:lineRule="auto"/>
              <w:rPr>
                <w:rFonts w:ascii="Inter" w:cs="Inter" w:eastAsia="Inter" w:hAnsi="Inter"/>
                <w:sz w:val="20"/>
                <w:szCs w:val="20"/>
              </w:rPr>
            </w:pPr>
            <w:r w:rsidDel="00000000" w:rsidR="00000000" w:rsidRPr="00000000">
              <w:rPr>
                <w:rFonts w:ascii="Inter" w:cs="Inter" w:eastAsia="Inter" w:hAnsi="Inter"/>
                <w:b w:val="1"/>
                <w:bCs w:val="1"/>
                <w:i w:val="0"/>
                <w:iCs w:val="0"/>
                <w:color w:val="142a4a"/>
                <w:sz w:val="20"/>
                <w:szCs w:val="20"/>
                <w:rtl w:val="0"/>
              </w:rPr>
              <w:t xml:space="preserve">Amazon Development Center </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1B">
            <w:pPr>
              <w:spacing w:after="0" w:line="276" w:lineRule="auto"/>
              <w:jc w:val="right"/>
              <w:rPr>
                <w:rFonts w:ascii="Inter" w:cs="Inter" w:eastAsia="Inter" w:hAnsi="Inter"/>
                <w:sz w:val="20"/>
                <w:szCs w:val="20"/>
              </w:rPr>
            </w:pPr>
            <w:r w:rsidDel="00000000" w:rsidR="00000000" w:rsidRPr="00000000">
              <w:rPr>
                <w:rFonts w:ascii="Inter" w:cs="Inter" w:eastAsia="Inter" w:hAnsi="Inter"/>
                <w:b w:val="1"/>
                <w:bCs w:val="1"/>
                <w:i w:val="0"/>
                <w:iCs w:val="0"/>
                <w:color w:val="525b67"/>
                <w:sz w:val="20"/>
                <w:szCs w:val="20"/>
                <w:rtl w:val="0"/>
              </w:rPr>
              <w:t xml:space="preserve">Chennai, India</w:t>
            </w:r>
            <w:r w:rsidDel="00000000" w:rsidR="00000000" w:rsidRPr="00000000">
              <w:rPr>
                <w:rtl w:val="0"/>
              </w:rPr>
            </w:r>
          </w:p>
        </w:tc>
      </w:tr>
      <w:tr>
        <w:trPr>
          <w:cantSplit w:val="0"/>
          <w:tblHeader w:val="0"/>
        </w:trPr>
        <w:tc>
          <w:tcPr>
            <w:tcMar>
              <w:top w:w="0.0" w:type="dxa"/>
              <w:bottom w:w="0.0" w:type="dxa"/>
            </w:tcMar>
            <w:vAlign w:val="center"/>
          </w:tcPr>
          <w:p w:rsidR="00000000" w:rsidDel="00000000" w:rsidP="00000000" w:rsidRDefault="00000000" w:rsidRPr="00000000" w14:paraId="0000001C">
            <w:pPr>
              <w:spacing w:after="40" w:before="40" w:line="276" w:lineRule="auto"/>
              <w:rPr>
                <w:rFonts w:ascii="Inter" w:cs="Inter" w:eastAsia="Inter" w:hAnsi="Inter"/>
                <w:sz w:val="20"/>
                <w:szCs w:val="20"/>
              </w:rPr>
            </w:pPr>
            <w:r w:rsidDel="00000000" w:rsidR="00000000" w:rsidRPr="00000000">
              <w:rPr>
                <w:rFonts w:ascii="Inter" w:cs="Inter" w:eastAsia="Inter" w:hAnsi="Inter"/>
                <w:i w:val="1"/>
                <w:iCs w:val="1"/>
                <w:color w:val="525b67"/>
                <w:sz w:val="20"/>
                <w:szCs w:val="20"/>
                <w:rtl w:val="0"/>
              </w:rPr>
              <w:t xml:space="preserve">Imaging Associate (Feb 2019 – Apr 2019) - Contract</w:t>
              <w:br w:type="textWrapping"/>
              <w:t xml:space="preserve">Shreejan Associates - Vendor Amazon (May 2019 – March 2020) </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1D">
            <w:pPr>
              <w:spacing w:after="0" w:line="276" w:lineRule="auto"/>
              <w:jc w:val="right"/>
              <w:rPr>
                <w:rFonts w:ascii="Inter" w:cs="Inter" w:eastAsia="Inter" w:hAnsi="Inter"/>
                <w:sz w:val="20"/>
                <w:szCs w:val="20"/>
              </w:rPr>
            </w:pPr>
            <w:r w:rsidDel="00000000" w:rsidR="00000000" w:rsidRPr="00000000">
              <w:rPr>
                <w:rFonts w:ascii="Inter" w:cs="Inter" w:eastAsia="Inter" w:hAnsi="Inter"/>
                <w:i w:val="0"/>
                <w:iCs w:val="0"/>
                <w:color w:val="525b67"/>
                <w:sz w:val="20"/>
                <w:szCs w:val="20"/>
                <w:rtl w:val="0"/>
              </w:rPr>
              <w:t xml:space="preserve">Feb 2019 – Mar 2020</w:t>
            </w:r>
            <w:r w:rsidDel="00000000" w:rsidR="00000000" w:rsidRPr="00000000">
              <w:rPr>
                <w:rtl w:val="0"/>
              </w:rPr>
            </w:r>
          </w:p>
        </w:tc>
      </w:tr>
    </w:tbl>
    <w:p w:rsidR="00000000" w:rsidDel="00000000" w:rsidP="00000000" w:rsidRDefault="00000000" w:rsidRPr="00000000" w14:paraId="0000001E">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rFonts w:ascii="Inter" w:cs="Inter" w:eastAsia="Inter" w:hAnsi="Inter"/>
          <w:sz w:val="20"/>
          <w:szCs w:val="20"/>
        </w:rPr>
      </w:pP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Supported Amazon’s customer-facing retail catalog at scale by retouching and quality-checking high-volume product imagery, applying exact visual standards to improve listing clarity and shopping confidence.</w:t>
      </w:r>
      <w:r w:rsidDel="00000000" w:rsidR="00000000" w:rsidRPr="00000000">
        <w:rPr>
          <w:rtl w:val="0"/>
        </w:rPr>
      </w:r>
    </w:p>
    <w:tbl>
      <w:tblPr>
        <w:tblStyle w:val="Table3"/>
        <w:tblW w:w="1008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632"/>
        <w:gridCol w:w="2448"/>
        <w:tblGridChange w:id="0">
          <w:tblGrid>
            <w:gridCol w:w="7632"/>
            <w:gridCol w:w="2448"/>
          </w:tblGrid>
        </w:tblGridChange>
      </w:tblGrid>
      <w:tr>
        <w:trPr>
          <w:cantSplit w:val="0"/>
          <w:tblHeader w:val="0"/>
        </w:trPr>
        <w:tc>
          <w:tcPr>
            <w:tcMar>
              <w:top w:w="0.0" w:type="dxa"/>
              <w:bottom w:w="0.0" w:type="dxa"/>
            </w:tcMar>
            <w:vAlign w:val="center"/>
          </w:tcPr>
          <w:p w:rsidR="00000000" w:rsidDel="00000000" w:rsidP="00000000" w:rsidRDefault="00000000" w:rsidRPr="00000000" w14:paraId="0000001F">
            <w:pPr>
              <w:spacing w:after="0" w:before="120" w:line="276" w:lineRule="auto"/>
              <w:rPr>
                <w:rFonts w:ascii="Inter" w:cs="Inter" w:eastAsia="Inter" w:hAnsi="Inter"/>
                <w:sz w:val="20"/>
                <w:szCs w:val="20"/>
              </w:rPr>
            </w:pPr>
            <w:r w:rsidDel="00000000" w:rsidR="00000000" w:rsidRPr="00000000">
              <w:rPr>
                <w:rFonts w:ascii="Inter" w:cs="Inter" w:eastAsia="Inter" w:hAnsi="Inter"/>
                <w:b w:val="1"/>
                <w:bCs w:val="1"/>
                <w:i w:val="0"/>
                <w:iCs w:val="0"/>
                <w:color w:val="142a4a"/>
                <w:sz w:val="20"/>
                <w:szCs w:val="20"/>
                <w:rtl w:val="0"/>
              </w:rPr>
              <w:t xml:space="preserve">RR Donnelley</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20">
            <w:pPr>
              <w:spacing w:after="0" w:line="276" w:lineRule="auto"/>
              <w:jc w:val="right"/>
              <w:rPr>
                <w:rFonts w:ascii="Inter" w:cs="Inter" w:eastAsia="Inter" w:hAnsi="Inter"/>
                <w:sz w:val="20"/>
                <w:szCs w:val="20"/>
              </w:rPr>
            </w:pPr>
            <w:r w:rsidDel="00000000" w:rsidR="00000000" w:rsidRPr="00000000">
              <w:rPr>
                <w:rFonts w:ascii="Inter" w:cs="Inter" w:eastAsia="Inter" w:hAnsi="Inter"/>
                <w:b w:val="1"/>
                <w:bCs w:val="1"/>
                <w:i w:val="0"/>
                <w:iCs w:val="0"/>
                <w:color w:val="525b67"/>
                <w:sz w:val="20"/>
                <w:szCs w:val="20"/>
                <w:rtl w:val="0"/>
              </w:rPr>
              <w:t xml:space="preserve">Chennai, India</w:t>
            </w:r>
            <w:r w:rsidDel="00000000" w:rsidR="00000000" w:rsidRPr="00000000">
              <w:rPr>
                <w:rtl w:val="0"/>
              </w:rPr>
            </w:r>
          </w:p>
        </w:tc>
      </w:tr>
      <w:tr>
        <w:trPr>
          <w:cantSplit w:val="0"/>
          <w:tblHeader w:val="0"/>
        </w:trPr>
        <w:tc>
          <w:tcPr>
            <w:tcMar>
              <w:top w:w="0.0" w:type="dxa"/>
              <w:bottom w:w="0.0" w:type="dxa"/>
            </w:tcMar>
            <w:vAlign w:val="center"/>
          </w:tcPr>
          <w:p w:rsidR="00000000" w:rsidDel="00000000" w:rsidP="00000000" w:rsidRDefault="00000000" w:rsidRPr="00000000" w14:paraId="00000021">
            <w:pPr>
              <w:spacing w:after="40" w:before="40" w:line="276" w:lineRule="auto"/>
              <w:rPr>
                <w:rFonts w:ascii="Inter" w:cs="Inter" w:eastAsia="Inter" w:hAnsi="Inter"/>
                <w:sz w:val="20"/>
                <w:szCs w:val="20"/>
              </w:rPr>
            </w:pPr>
            <w:r w:rsidDel="00000000" w:rsidR="00000000" w:rsidRPr="00000000">
              <w:rPr>
                <w:rFonts w:ascii="Inter" w:cs="Inter" w:eastAsia="Inter" w:hAnsi="Inter"/>
                <w:i w:val="1"/>
                <w:iCs w:val="1"/>
                <w:color w:val="525b67"/>
                <w:sz w:val="20"/>
                <w:szCs w:val="20"/>
                <w:rtl w:val="0"/>
              </w:rPr>
              <w:t xml:space="preserve">Prepress Associate</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22">
            <w:pPr>
              <w:spacing w:after="0" w:line="276" w:lineRule="auto"/>
              <w:jc w:val="right"/>
              <w:rPr>
                <w:rFonts w:ascii="Inter" w:cs="Inter" w:eastAsia="Inter" w:hAnsi="Inter"/>
                <w:sz w:val="20"/>
                <w:szCs w:val="20"/>
              </w:rPr>
            </w:pPr>
            <w:r w:rsidDel="00000000" w:rsidR="00000000" w:rsidRPr="00000000">
              <w:rPr>
                <w:rFonts w:ascii="Inter" w:cs="Inter" w:eastAsia="Inter" w:hAnsi="Inter"/>
                <w:i w:val="0"/>
                <w:iCs w:val="0"/>
                <w:color w:val="525b67"/>
                <w:sz w:val="20"/>
                <w:szCs w:val="20"/>
                <w:rtl w:val="0"/>
              </w:rPr>
              <w:t xml:space="preserve">Feb 2017 – Dec 2018</w:t>
            </w:r>
            <w:r w:rsidDel="00000000" w:rsidR="00000000" w:rsidRPr="00000000">
              <w:rPr>
                <w:rtl w:val="0"/>
              </w:rPr>
            </w:r>
          </w:p>
        </w:tc>
      </w:tr>
    </w:tbl>
    <w:p w:rsidR="00000000" w:rsidDel="00000000" w:rsidP="00000000" w:rsidRDefault="00000000" w:rsidRPr="00000000" w14:paraId="00000023">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rFonts w:ascii="Inter" w:cs="Inter" w:eastAsia="Inter" w:hAnsi="Inter"/>
          <w:sz w:val="20"/>
          <w:szCs w:val="20"/>
        </w:rPr>
      </w:pP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Produced accurate print-ready assets for banking and government clients in a high-volume automated environment, consistently meeting rigorous quality and delivery standards.</w:t>
      </w:r>
      <w:r w:rsidDel="00000000" w:rsidR="00000000" w:rsidRPr="00000000">
        <w:rPr>
          <w:rtl w:val="0"/>
        </w:rPr>
      </w:r>
    </w:p>
    <w:tbl>
      <w:tblPr>
        <w:tblStyle w:val="Table4"/>
        <w:tblW w:w="1008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632"/>
        <w:gridCol w:w="2448"/>
        <w:tblGridChange w:id="0">
          <w:tblGrid>
            <w:gridCol w:w="7632"/>
            <w:gridCol w:w="2448"/>
          </w:tblGrid>
        </w:tblGridChange>
      </w:tblGrid>
      <w:tr>
        <w:trPr>
          <w:cantSplit w:val="0"/>
          <w:tblHeader w:val="0"/>
        </w:trPr>
        <w:tc>
          <w:tcPr>
            <w:tcMar>
              <w:top w:w="0.0" w:type="dxa"/>
              <w:bottom w:w="0.0" w:type="dxa"/>
            </w:tcMar>
            <w:vAlign w:val="center"/>
          </w:tcPr>
          <w:p w:rsidR="00000000" w:rsidDel="00000000" w:rsidP="00000000" w:rsidRDefault="00000000" w:rsidRPr="00000000" w14:paraId="00000024">
            <w:pPr>
              <w:spacing w:after="0" w:before="120" w:line="276" w:lineRule="auto"/>
              <w:rPr>
                <w:rFonts w:ascii="Inter" w:cs="Inter" w:eastAsia="Inter" w:hAnsi="Inter"/>
                <w:sz w:val="20"/>
                <w:szCs w:val="20"/>
              </w:rPr>
            </w:pPr>
            <w:r w:rsidDel="00000000" w:rsidR="00000000" w:rsidRPr="00000000">
              <w:rPr>
                <w:rFonts w:ascii="Inter" w:cs="Inter" w:eastAsia="Inter" w:hAnsi="Inter"/>
                <w:b w:val="1"/>
                <w:bCs w:val="1"/>
                <w:i w:val="0"/>
                <w:iCs w:val="0"/>
                <w:color w:val="142a4a"/>
                <w:sz w:val="20"/>
                <w:szCs w:val="20"/>
                <w:rtl w:val="0"/>
              </w:rPr>
              <w:t xml:space="preserve">TNQ Technologies</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25">
            <w:pPr>
              <w:spacing w:after="0" w:line="276" w:lineRule="auto"/>
              <w:jc w:val="right"/>
              <w:rPr>
                <w:rFonts w:ascii="Inter" w:cs="Inter" w:eastAsia="Inter" w:hAnsi="Inter"/>
                <w:sz w:val="20"/>
                <w:szCs w:val="20"/>
              </w:rPr>
            </w:pPr>
            <w:r w:rsidDel="00000000" w:rsidR="00000000" w:rsidRPr="00000000">
              <w:rPr>
                <w:rFonts w:ascii="Inter" w:cs="Inter" w:eastAsia="Inter" w:hAnsi="Inter"/>
                <w:b w:val="1"/>
                <w:bCs w:val="1"/>
                <w:i w:val="0"/>
                <w:iCs w:val="0"/>
                <w:color w:val="525b67"/>
                <w:sz w:val="20"/>
                <w:szCs w:val="20"/>
                <w:rtl w:val="0"/>
              </w:rPr>
              <w:t xml:space="preserve">Chennai, India</w:t>
            </w:r>
            <w:r w:rsidDel="00000000" w:rsidR="00000000" w:rsidRPr="00000000">
              <w:rPr>
                <w:rtl w:val="0"/>
              </w:rPr>
            </w:r>
          </w:p>
        </w:tc>
      </w:tr>
      <w:tr>
        <w:trPr>
          <w:cantSplit w:val="0"/>
          <w:tblHeader w:val="0"/>
        </w:trPr>
        <w:tc>
          <w:tcPr>
            <w:tcMar>
              <w:top w:w="0.0" w:type="dxa"/>
              <w:bottom w:w="0.0" w:type="dxa"/>
            </w:tcMar>
            <w:vAlign w:val="center"/>
          </w:tcPr>
          <w:p w:rsidR="00000000" w:rsidDel="00000000" w:rsidP="00000000" w:rsidRDefault="00000000" w:rsidRPr="00000000" w14:paraId="00000026">
            <w:pPr>
              <w:spacing w:after="40" w:before="40" w:line="276" w:lineRule="auto"/>
              <w:rPr>
                <w:rFonts w:ascii="Inter" w:cs="Inter" w:eastAsia="Inter" w:hAnsi="Inter"/>
                <w:sz w:val="20"/>
                <w:szCs w:val="20"/>
              </w:rPr>
            </w:pPr>
            <w:r w:rsidDel="00000000" w:rsidR="00000000" w:rsidRPr="00000000">
              <w:rPr>
                <w:rFonts w:ascii="Inter" w:cs="Inter" w:eastAsia="Inter" w:hAnsi="Inter"/>
                <w:i w:val="1"/>
                <w:iCs w:val="1"/>
                <w:color w:val="525b67"/>
                <w:sz w:val="20"/>
                <w:szCs w:val="20"/>
                <w:rtl w:val="0"/>
              </w:rPr>
              <w:t xml:space="preserve">Junior Graphic Designer</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27">
            <w:pPr>
              <w:spacing w:after="0" w:line="276" w:lineRule="auto"/>
              <w:jc w:val="right"/>
              <w:rPr>
                <w:rFonts w:ascii="Inter" w:cs="Inter" w:eastAsia="Inter" w:hAnsi="Inter"/>
                <w:sz w:val="20"/>
                <w:szCs w:val="20"/>
              </w:rPr>
            </w:pPr>
            <w:r w:rsidDel="00000000" w:rsidR="00000000" w:rsidRPr="00000000">
              <w:rPr>
                <w:rFonts w:ascii="Inter" w:cs="Inter" w:eastAsia="Inter" w:hAnsi="Inter"/>
                <w:i w:val="0"/>
                <w:iCs w:val="0"/>
                <w:color w:val="525b67"/>
                <w:sz w:val="20"/>
                <w:szCs w:val="20"/>
                <w:rtl w:val="0"/>
              </w:rPr>
              <w:t xml:space="preserve">Jun 2015 – Feb 2017</w:t>
            </w:r>
            <w:r w:rsidDel="00000000" w:rsidR="00000000" w:rsidRPr="00000000">
              <w:rPr>
                <w:rtl w:val="0"/>
              </w:rPr>
            </w:r>
          </w:p>
        </w:tc>
      </w:tr>
    </w:tbl>
    <w:p w:rsidR="00000000" w:rsidDel="00000000" w:rsidP="00000000" w:rsidRDefault="00000000" w:rsidRPr="00000000" w14:paraId="00000028">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rFonts w:ascii="Inter" w:cs="Inter" w:eastAsia="Inter" w:hAnsi="Inter"/>
          <w:sz w:val="20"/>
          <w:szCs w:val="20"/>
        </w:rPr>
      </w:pP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Created vector illustrations and layouts for Elsevier e-books, applying typography, color, and consistency standards across publication titles.</w:t>
      </w:r>
      <w:r w:rsidDel="00000000" w:rsidR="00000000" w:rsidRPr="00000000">
        <w:rPr>
          <w:rtl w:val="0"/>
        </w:rPr>
      </w:r>
    </w:p>
    <w:tbl>
      <w:tblPr>
        <w:tblStyle w:val="Table5"/>
        <w:tblW w:w="1008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632"/>
        <w:gridCol w:w="2448"/>
        <w:tblGridChange w:id="0">
          <w:tblGrid>
            <w:gridCol w:w="7632"/>
            <w:gridCol w:w="2448"/>
          </w:tblGrid>
        </w:tblGridChange>
      </w:tblGrid>
      <w:tr>
        <w:trPr>
          <w:cantSplit w:val="0"/>
          <w:tblHeader w:val="0"/>
        </w:trPr>
        <w:tc>
          <w:tcPr>
            <w:tcMar>
              <w:top w:w="0.0" w:type="dxa"/>
              <w:bottom w:w="0.0" w:type="dxa"/>
            </w:tcMar>
            <w:vAlign w:val="center"/>
          </w:tcPr>
          <w:p w:rsidR="00000000" w:rsidDel="00000000" w:rsidP="00000000" w:rsidRDefault="00000000" w:rsidRPr="00000000" w14:paraId="00000029">
            <w:pPr>
              <w:spacing w:after="0" w:before="120" w:line="276" w:lineRule="auto"/>
              <w:rPr>
                <w:rFonts w:ascii="Inter" w:cs="Inter" w:eastAsia="Inter" w:hAnsi="Inter"/>
                <w:sz w:val="20"/>
                <w:szCs w:val="20"/>
              </w:rPr>
            </w:pPr>
            <w:r w:rsidDel="00000000" w:rsidR="00000000" w:rsidRPr="00000000">
              <w:rPr>
                <w:rFonts w:ascii="Inter" w:cs="Inter" w:eastAsia="Inter" w:hAnsi="Inter"/>
                <w:b w:val="1"/>
                <w:bCs w:val="1"/>
                <w:i w:val="0"/>
                <w:iCs w:val="0"/>
                <w:color w:val="142a4a"/>
                <w:sz w:val="20"/>
                <w:szCs w:val="20"/>
                <w:rtl w:val="0"/>
              </w:rPr>
              <w:t xml:space="preserve">Habeeb Technologies</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2A">
            <w:pPr>
              <w:spacing w:after="0" w:line="276" w:lineRule="auto"/>
              <w:jc w:val="right"/>
              <w:rPr>
                <w:rFonts w:ascii="Inter" w:cs="Inter" w:eastAsia="Inter" w:hAnsi="Inter"/>
                <w:sz w:val="20"/>
                <w:szCs w:val="20"/>
              </w:rPr>
            </w:pPr>
            <w:r w:rsidDel="00000000" w:rsidR="00000000" w:rsidRPr="00000000">
              <w:rPr>
                <w:rFonts w:ascii="Inter" w:cs="Inter" w:eastAsia="Inter" w:hAnsi="Inter"/>
                <w:b w:val="1"/>
                <w:bCs w:val="1"/>
                <w:i w:val="0"/>
                <w:iCs w:val="0"/>
                <w:color w:val="525b67"/>
                <w:sz w:val="20"/>
                <w:szCs w:val="20"/>
                <w:rtl w:val="0"/>
              </w:rPr>
              <w:t xml:space="preserve">Thanjavur, India</w:t>
            </w:r>
            <w:r w:rsidDel="00000000" w:rsidR="00000000" w:rsidRPr="00000000">
              <w:rPr>
                <w:rtl w:val="0"/>
              </w:rPr>
            </w:r>
          </w:p>
        </w:tc>
      </w:tr>
      <w:tr>
        <w:trPr>
          <w:cantSplit w:val="0"/>
          <w:tblHeader w:val="0"/>
        </w:trPr>
        <w:tc>
          <w:tcPr>
            <w:tcMar>
              <w:top w:w="0.0" w:type="dxa"/>
              <w:bottom w:w="0.0" w:type="dxa"/>
            </w:tcMar>
            <w:vAlign w:val="center"/>
          </w:tcPr>
          <w:p w:rsidR="00000000" w:rsidDel="00000000" w:rsidP="00000000" w:rsidRDefault="00000000" w:rsidRPr="00000000" w14:paraId="0000002B">
            <w:pPr>
              <w:spacing w:after="40" w:before="40" w:line="276" w:lineRule="auto"/>
              <w:rPr>
                <w:rFonts w:ascii="Inter" w:cs="Inter" w:eastAsia="Inter" w:hAnsi="Inter"/>
                <w:sz w:val="20"/>
                <w:szCs w:val="20"/>
              </w:rPr>
            </w:pPr>
            <w:r w:rsidDel="00000000" w:rsidR="00000000" w:rsidRPr="00000000">
              <w:rPr>
                <w:rFonts w:ascii="Inter" w:cs="Inter" w:eastAsia="Inter" w:hAnsi="Inter"/>
                <w:i w:val="1"/>
                <w:iCs w:val="1"/>
                <w:color w:val="525b67"/>
                <w:sz w:val="20"/>
                <w:szCs w:val="20"/>
                <w:rtl w:val="0"/>
              </w:rPr>
              <w:t xml:space="preserve">Web Designer Trainee</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2C">
            <w:pPr>
              <w:spacing w:after="0" w:line="276" w:lineRule="auto"/>
              <w:jc w:val="right"/>
              <w:rPr>
                <w:rFonts w:ascii="Inter" w:cs="Inter" w:eastAsia="Inter" w:hAnsi="Inter"/>
                <w:sz w:val="20"/>
                <w:szCs w:val="20"/>
              </w:rPr>
            </w:pPr>
            <w:r w:rsidDel="00000000" w:rsidR="00000000" w:rsidRPr="00000000">
              <w:rPr>
                <w:rFonts w:ascii="Inter" w:cs="Inter" w:eastAsia="Inter" w:hAnsi="Inter"/>
                <w:i w:val="0"/>
                <w:iCs w:val="0"/>
                <w:color w:val="525b67"/>
                <w:sz w:val="20"/>
                <w:szCs w:val="20"/>
                <w:rtl w:val="0"/>
              </w:rPr>
              <w:t xml:space="preserve">Sep 2014 – Mar 2015</w:t>
            </w:r>
            <w:r w:rsidDel="00000000" w:rsidR="00000000" w:rsidRPr="00000000">
              <w:rPr>
                <w:rtl w:val="0"/>
              </w:rPr>
            </w:r>
          </w:p>
        </w:tc>
      </w:tr>
    </w:tbl>
    <w:p w:rsidR="00000000" w:rsidDel="00000000" w:rsidP="00000000" w:rsidRDefault="00000000" w:rsidRPr="00000000" w14:paraId="0000002D">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rFonts w:ascii="Inter" w:cs="Inter" w:eastAsia="Inter" w:hAnsi="Inter"/>
          <w:sz w:val="20"/>
          <w:szCs w:val="20"/>
        </w:rPr>
      </w:pP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Designed responsive web assets, logos, and marketing collateral using HTML, CSS, and visual design fundamentals.</w:t>
      </w:r>
      <w:r w:rsidDel="00000000" w:rsidR="00000000" w:rsidRPr="00000000">
        <w:rPr>
          <w:rtl w:val="0"/>
        </w:rPr>
      </w:r>
    </w:p>
    <w:p w:rsidR="00000000" w:rsidDel="00000000" w:rsidP="00000000" w:rsidRDefault="00000000" w:rsidRPr="00000000" w14:paraId="0000002E">
      <w:pPr>
        <w:pStyle w:val="Heading1"/>
        <w:keepNext w:val="1"/>
        <w:pBdr>
          <w:bottom w:color="9fb3c8" w:space="3" w:sz="8" w:val="single"/>
        </w:pBdr>
        <w:spacing w:after="120" w:before="280" w:line="276" w:lineRule="auto"/>
        <w:rPr>
          <w:rFonts w:ascii="Inter" w:cs="Inter" w:eastAsia="Inter" w:hAnsi="Inter"/>
          <w:sz w:val="24"/>
          <w:szCs w:val="24"/>
        </w:rPr>
      </w:pPr>
      <w:r w:rsidDel="00000000" w:rsidR="00000000" w:rsidRPr="00000000">
        <w:rPr>
          <w:rFonts w:ascii="Inter" w:cs="Inter" w:eastAsia="Inter" w:hAnsi="Inter"/>
          <w:i w:val="0"/>
          <w:iCs w:val="0"/>
          <w:color w:val="142a4a"/>
          <w:sz w:val="24"/>
          <w:szCs w:val="24"/>
          <w:rtl w:val="0"/>
        </w:rPr>
        <w:t xml:space="preserve">EDUCATION</w:t>
      </w:r>
      <w:r w:rsidDel="00000000" w:rsidR="00000000" w:rsidRPr="00000000">
        <w:rPr>
          <w:rtl w:val="0"/>
        </w:rPr>
      </w:r>
    </w:p>
    <w:p w:rsidR="00000000" w:rsidDel="00000000" w:rsidP="00000000" w:rsidRDefault="00000000" w:rsidRPr="00000000" w14:paraId="0000002F">
      <w:pPr>
        <w:spacing w:after="20" w:line="276" w:lineRule="auto"/>
        <w:rPr>
          <w:rFonts w:ascii="Inter" w:cs="Inter" w:eastAsia="Inter" w:hAnsi="Inter"/>
          <w:sz w:val="20"/>
          <w:szCs w:val="20"/>
        </w:rPr>
      </w:pPr>
      <w:r w:rsidDel="00000000" w:rsidR="00000000" w:rsidRPr="00000000">
        <w:rPr>
          <w:rFonts w:ascii="Inter" w:cs="Inter" w:eastAsia="Inter" w:hAnsi="Inter"/>
          <w:b w:val="1"/>
          <w:bCs w:val="1"/>
          <w:i w:val="0"/>
          <w:iCs w:val="0"/>
          <w:color w:val="142a4a"/>
          <w:sz w:val="20"/>
          <w:szCs w:val="20"/>
          <w:rtl w:val="0"/>
        </w:rPr>
        <w:t xml:space="preserve">B.E., Electronics and Communication Engineering</w:t>
      </w:r>
      <w:r w:rsidDel="00000000" w:rsidR="00000000" w:rsidRPr="00000000">
        <w:rPr>
          <w:rFonts w:ascii="Inter" w:cs="Inter" w:eastAsia="Inter" w:hAnsi="Inter"/>
          <w:i w:val="0"/>
          <w:iCs w:val="0"/>
          <w:color w:val="525b67"/>
          <w:sz w:val="20"/>
          <w:szCs w:val="20"/>
          <w:rtl w:val="0"/>
        </w:rPr>
        <w:t xml:space="preserve">  |  A.R.J. College of Engineering and Technology, Anna University  |  2010-2014  |  First Class</w:t>
      </w:r>
      <w:r w:rsidDel="00000000" w:rsidR="00000000" w:rsidRPr="00000000">
        <w:rPr>
          <w:rtl w:val="0"/>
        </w:rPr>
      </w:r>
    </w:p>
    <w:p w:rsidR="00000000" w:rsidDel="00000000" w:rsidP="00000000" w:rsidRDefault="00000000" w:rsidRPr="00000000" w14:paraId="00000030">
      <w:pPr>
        <w:pStyle w:val="Heading1"/>
        <w:keepNext w:val="1"/>
        <w:pBdr>
          <w:bottom w:color="9fb3c8" w:space="3" w:sz="8" w:val="single"/>
        </w:pBdr>
        <w:spacing w:after="120" w:before="280" w:line="276" w:lineRule="auto"/>
        <w:rPr>
          <w:rFonts w:ascii="Inter" w:cs="Inter" w:eastAsia="Inter" w:hAnsi="Inter"/>
          <w:sz w:val="24"/>
          <w:szCs w:val="24"/>
        </w:rPr>
      </w:pPr>
      <w:r w:rsidDel="00000000" w:rsidR="00000000" w:rsidRPr="00000000">
        <w:rPr>
          <w:rFonts w:ascii="Inter" w:cs="Inter" w:eastAsia="Inter" w:hAnsi="Inter"/>
          <w:i w:val="0"/>
          <w:iCs w:val="0"/>
          <w:color w:val="142a4a"/>
          <w:sz w:val="24"/>
          <w:szCs w:val="24"/>
          <w:rtl w:val="0"/>
        </w:rPr>
        <w:t xml:space="preserve">CERTIFICATIONS</w:t>
      </w:r>
      <w:r w:rsidDel="00000000" w:rsidR="00000000" w:rsidRPr="00000000">
        <w:rPr>
          <w:rtl w:val="0"/>
        </w:rPr>
      </w:r>
    </w:p>
    <w:p w:rsidR="00000000" w:rsidDel="00000000" w:rsidP="00000000" w:rsidRDefault="00000000" w:rsidRPr="00000000" w14:paraId="00000031">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Inter" w:cs="Inter" w:eastAsia="Inter" w:hAnsi="Inter"/>
          <w:i w:val="0"/>
          <w:iCs w:val="0"/>
          <w:smallCaps w:val="0"/>
          <w:strike w:val="0"/>
          <w:color w:val="141414"/>
          <w:sz w:val="20"/>
          <w:szCs w:val="20"/>
          <w:shd w:fill="auto" w:val="clear"/>
          <w:vertAlign w:val="baseline"/>
        </w:rPr>
      </w:pPr>
      <w:hyperlink r:id="rId13">
        <w:r w:rsidDel="00000000" w:rsidR="00000000" w:rsidRPr="00000000">
          <w:rPr>
            <w:rFonts w:ascii="Inter" w:cs="Inter" w:eastAsia="Inter" w:hAnsi="Inter"/>
            <w:i w:val="0"/>
            <w:iCs w:val="0"/>
            <w:smallCaps w:val="0"/>
            <w:strike w:val="0"/>
            <w:color w:val="1155cc"/>
            <w:sz w:val="20"/>
            <w:szCs w:val="20"/>
            <w:u w:val="single"/>
            <w:shd w:fill="auto" w:val="clear"/>
            <w:vertAlign w:val="baseline"/>
            <w:rtl w:val="0"/>
          </w:rPr>
          <w:t xml:space="preserve">AI for Designers</w:t>
        </w:r>
      </w:hyperlink>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 — Interaction Design Foundation (IxDF), 2024</w:t>
      </w:r>
      <w:r w:rsidDel="00000000" w:rsidR="00000000" w:rsidRPr="00000000">
        <w:rPr>
          <w:rtl w:val="0"/>
        </w:rPr>
      </w:r>
    </w:p>
    <w:p w:rsidR="00000000" w:rsidDel="00000000" w:rsidP="00000000" w:rsidRDefault="00000000" w:rsidRPr="00000000" w14:paraId="00000032">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Inter" w:cs="Inter" w:eastAsia="Inter" w:hAnsi="Inter"/>
          <w:i w:val="0"/>
          <w:iCs w:val="0"/>
          <w:smallCaps w:val="0"/>
          <w:strike w:val="0"/>
          <w:color w:val="141414"/>
          <w:sz w:val="20"/>
          <w:szCs w:val="20"/>
          <w:shd w:fill="auto" w:val="clear"/>
          <w:vertAlign w:val="baseline"/>
        </w:rPr>
      </w:pPr>
      <w:hyperlink r:id="rId14">
        <w:r w:rsidDel="00000000" w:rsidR="00000000" w:rsidRPr="00000000">
          <w:rPr>
            <w:rFonts w:ascii="Inter" w:cs="Inter" w:eastAsia="Inter" w:hAnsi="Inter"/>
            <w:i w:val="0"/>
            <w:iCs w:val="0"/>
            <w:smallCaps w:val="0"/>
            <w:strike w:val="0"/>
            <w:color w:val="1155cc"/>
            <w:sz w:val="20"/>
            <w:szCs w:val="20"/>
            <w:u w:val="single"/>
            <w:shd w:fill="auto" w:val="clear"/>
            <w:vertAlign w:val="baseline"/>
            <w:rtl w:val="0"/>
          </w:rPr>
          <w:t xml:space="preserve">Foundations of UX Design</w:t>
        </w:r>
      </w:hyperlink>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 — Google/Coursera, 2023</w:t>
      </w:r>
      <w:r w:rsidDel="00000000" w:rsidR="00000000" w:rsidRPr="00000000">
        <w:rPr>
          <w:rtl w:val="0"/>
        </w:rPr>
      </w:r>
    </w:p>
    <w:p w:rsidR="00000000" w:rsidDel="00000000" w:rsidP="00000000" w:rsidRDefault="00000000" w:rsidRPr="00000000" w14:paraId="00000033">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Inter" w:cs="Inter" w:eastAsia="Inter" w:hAnsi="Inter"/>
          <w:i w:val="0"/>
          <w:iCs w:val="0"/>
          <w:smallCaps w:val="0"/>
          <w:strike w:val="0"/>
          <w:color w:val="141414"/>
          <w:sz w:val="20"/>
          <w:szCs w:val="20"/>
          <w:shd w:fill="auto" w:val="clear"/>
          <w:vertAlign w:val="baseline"/>
        </w:rPr>
      </w:pP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Mastering the Art of Coaching — SPAN Technology Services, 2023</w:t>
      </w:r>
      <w:r w:rsidDel="00000000" w:rsidR="00000000" w:rsidRPr="00000000">
        <w:rPr>
          <w:rtl w:val="0"/>
        </w:rPr>
      </w:r>
    </w:p>
    <w:p w:rsidR="00000000" w:rsidDel="00000000" w:rsidP="00000000" w:rsidRDefault="00000000" w:rsidRPr="00000000" w14:paraId="00000034">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76" w:lineRule="auto"/>
        <w:ind w:left="720" w:right="0" w:hanging="360"/>
        <w:jc w:val="left"/>
        <w:rPr>
          <w:rFonts w:ascii="Inter" w:cs="Inter" w:eastAsia="Inter" w:hAnsi="Inter"/>
          <w:i w:val="0"/>
          <w:iCs w:val="0"/>
          <w:smallCaps w:val="0"/>
          <w:strike w:val="0"/>
          <w:color w:val="141414"/>
          <w:sz w:val="20"/>
          <w:szCs w:val="20"/>
          <w:shd w:fill="auto" w:val="clear"/>
          <w:vertAlign w:val="baseline"/>
        </w:rPr>
      </w:pPr>
      <w:r w:rsidDel="00000000" w:rsidR="00000000" w:rsidRPr="00000000">
        <w:rPr>
          <w:rFonts w:ascii="Inter" w:cs="Inter" w:eastAsia="Inter" w:hAnsi="Inter"/>
          <w:i w:val="0"/>
          <w:iCs w:val="0"/>
          <w:smallCaps w:val="0"/>
          <w:strike w:val="0"/>
          <w:color w:val="141414"/>
          <w:sz w:val="20"/>
          <w:szCs w:val="20"/>
          <w:u w:val="none"/>
          <w:shd w:fill="auto" w:val="clear"/>
          <w:vertAlign w:val="baseline"/>
          <w:rtl w:val="0"/>
        </w:rPr>
        <w:t xml:space="preserve">UI Design Level 2 — Image Creative Education, 2020</w:t>
      </w:r>
      <w:r w:rsidDel="00000000" w:rsidR="00000000" w:rsidRPr="00000000">
        <w:rPr>
          <w:rtl w:val="0"/>
        </w:rPr>
      </w:r>
    </w:p>
    <w:p w:rsidR="00000000" w:rsidDel="00000000" w:rsidP="00000000" w:rsidRDefault="00000000" w:rsidRPr="00000000" w14:paraId="00000035">
      <w:pPr>
        <w:pStyle w:val="Heading1"/>
        <w:keepNext w:val="1"/>
        <w:pBdr>
          <w:bottom w:color="9fb3c8" w:space="3" w:sz="8" w:val="single"/>
        </w:pBdr>
        <w:spacing w:after="120" w:before="280" w:line="276" w:lineRule="auto"/>
        <w:rPr>
          <w:rFonts w:ascii="Inter" w:cs="Inter" w:eastAsia="Inter" w:hAnsi="Inter"/>
          <w:sz w:val="24"/>
          <w:szCs w:val="24"/>
        </w:rPr>
      </w:pPr>
      <w:r w:rsidDel="00000000" w:rsidR="00000000" w:rsidRPr="00000000">
        <w:rPr>
          <w:rFonts w:ascii="Inter" w:cs="Inter" w:eastAsia="Inter" w:hAnsi="Inter"/>
          <w:i w:val="0"/>
          <w:iCs w:val="0"/>
          <w:color w:val="142a4a"/>
          <w:sz w:val="24"/>
          <w:szCs w:val="24"/>
          <w:rtl w:val="0"/>
        </w:rPr>
        <w:t xml:space="preserve">AWARDS &amp; RECOGNITION</w:t>
      </w:r>
      <w:r w:rsidDel="00000000" w:rsidR="00000000" w:rsidRPr="00000000">
        <w:rPr>
          <w:rtl w:val="0"/>
        </w:rPr>
      </w:r>
    </w:p>
    <w:p w:rsidR="00000000" w:rsidDel="00000000" w:rsidP="00000000" w:rsidRDefault="00000000" w:rsidRPr="00000000" w14:paraId="00000036">
      <w:pPr>
        <w:numPr>
          <w:ilvl w:val="0"/>
          <w:numId w:val="1"/>
        </w:numPr>
        <w:spacing w:after="0" w:afterAutospacing="0" w:line="276" w:lineRule="auto"/>
        <w:ind w:left="720" w:hanging="360"/>
        <w:rPr>
          <w:rFonts w:ascii="Inter" w:cs="Inter" w:eastAsia="Inter" w:hAnsi="Inter"/>
          <w:i w:val="0"/>
          <w:iCs w:val="0"/>
          <w:color w:val="141414"/>
          <w:sz w:val="20"/>
          <w:szCs w:val="20"/>
        </w:rPr>
      </w:pPr>
      <w:r w:rsidDel="00000000" w:rsidR="00000000" w:rsidRPr="00000000">
        <w:rPr>
          <w:rFonts w:ascii="Inter" w:cs="Inter" w:eastAsia="Inter" w:hAnsi="Inter"/>
          <w:i w:val="0"/>
          <w:iCs w:val="0"/>
          <w:color w:val="141414"/>
          <w:sz w:val="20"/>
          <w:szCs w:val="20"/>
          <w:rtl w:val="0"/>
        </w:rPr>
        <w:t xml:space="preserve">Employee of the Year — SPAN Technology Services (2023) </w:t>
      </w:r>
    </w:p>
    <w:p w:rsidR="00000000" w:rsidDel="00000000" w:rsidP="00000000" w:rsidRDefault="00000000" w:rsidRPr="00000000" w14:paraId="00000037">
      <w:pPr>
        <w:numPr>
          <w:ilvl w:val="0"/>
          <w:numId w:val="1"/>
        </w:numPr>
        <w:spacing w:after="40" w:line="276" w:lineRule="auto"/>
        <w:ind w:left="720" w:hanging="360"/>
        <w:rPr>
          <w:rFonts w:ascii="Inter" w:cs="Inter" w:eastAsia="Inter" w:hAnsi="Inter"/>
          <w:i w:val="0"/>
          <w:iCs w:val="0"/>
          <w:color w:val="141414"/>
          <w:sz w:val="20"/>
          <w:szCs w:val="20"/>
        </w:rPr>
      </w:pPr>
      <w:r w:rsidDel="00000000" w:rsidR="00000000" w:rsidRPr="00000000">
        <w:rPr>
          <w:rFonts w:ascii="Inter" w:cs="Inter" w:eastAsia="Inter" w:hAnsi="Inter"/>
          <w:i w:val="0"/>
          <w:iCs w:val="0"/>
          <w:color w:val="141414"/>
          <w:sz w:val="20"/>
          <w:szCs w:val="20"/>
          <w:rtl w:val="0"/>
        </w:rPr>
        <w:t xml:space="preserve">Super Sparkler Award — SPAN Technology Services (2022)</w:t>
      </w:r>
      <w:r w:rsidDel="00000000" w:rsidR="00000000" w:rsidRPr="00000000">
        <w:rPr>
          <w:rtl w:val="0"/>
        </w:rPr>
      </w:r>
    </w:p>
    <w:p w:rsidR="00000000" w:rsidDel="00000000" w:rsidP="00000000" w:rsidRDefault="00000000" w:rsidRPr="00000000" w14:paraId="00000038">
      <w:pPr>
        <w:spacing w:after="20" w:line="276" w:lineRule="auto"/>
        <w:rPr>
          <w:rFonts w:ascii="Inter" w:cs="Inter" w:eastAsia="Inter" w:hAnsi="Inter"/>
          <w:sz w:val="20"/>
          <w:szCs w:val="20"/>
        </w:rPr>
      </w:pPr>
      <w:r w:rsidDel="00000000" w:rsidR="00000000" w:rsidRPr="00000000">
        <w:rPr>
          <w:rtl w:val="0"/>
        </w:rPr>
      </w:r>
    </w:p>
    <w:sectPr>
      <w:footerReference r:id="rId15" w:type="default"/>
      <w:pgSz w:h="15840" w:w="12240" w:orient="portrait"/>
      <w:pgMar w:bottom="749" w:top="792" w:left="979" w:right="979"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Inter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525b67"/>
        <w:sz w:val="16"/>
        <w:szCs w:val="16"/>
        <w:u w:val="none"/>
        <w:shd w:fill="auto" w:val="clear"/>
        <w:vertAlign w:val="baseline"/>
        <w:rtl w:val="0"/>
      </w:rPr>
      <w:t xml:space="preserve">Gunalan Damodaran  •  UX/UI Designer  •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8"/>
        <w:szCs w:val="18"/>
        <w:lang w:val="en"/>
      </w:rPr>
    </w:rPrDefault>
    <w:pPrDefault>
      <w:pPr>
        <w:spacing w:after="50"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70" w:before="140" w:lineRule="auto"/>
    </w:pPr>
    <w:rPr>
      <w:rFonts w:ascii="Arial" w:cs="Arial" w:eastAsia="Arial" w:hAnsi="Arial"/>
      <w:b w:val="1"/>
      <w:bCs w:val="1"/>
      <w:color w:val="142a4a"/>
      <w:sz w:val="20"/>
      <w:szCs w:val="20"/>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123paystubs.com/" TargetMode="External"/><Relationship Id="rId10" Type="http://schemas.openxmlformats.org/officeDocument/2006/relationships/hyperlink" Target="https://www.taxbandits.com/" TargetMode="External"/><Relationship Id="rId13" Type="http://schemas.openxmlformats.org/officeDocument/2006/relationships/hyperlink" Target="https://ixdf.org/members/gunalan-damodaran/certificate/course/a1b61a37-49a8-482e-8e32-c5424ad9dace" TargetMode="External"/><Relationship Id="rId12" Type="http://schemas.openxmlformats.org/officeDocument/2006/relationships/hyperlink" Target="https://www.trucklogics.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ax990.com/" TargetMode="External"/><Relationship Id="rId15" Type="http://schemas.openxmlformats.org/officeDocument/2006/relationships/footer" Target="footer1.xml"/><Relationship Id="rId14" Type="http://schemas.openxmlformats.org/officeDocument/2006/relationships/hyperlink" Target="https://www.coursera.org/account/accomplishments/verify/JEYH4UPC4Z8C" TargetMode="External"/><Relationship Id="rId5" Type="http://schemas.openxmlformats.org/officeDocument/2006/relationships/styles" Target="styles.xml"/><Relationship Id="rId6" Type="http://schemas.openxmlformats.org/officeDocument/2006/relationships/hyperlink" Target="mailto:gunalanid@gmail.com" TargetMode="External"/><Relationship Id="rId7" Type="http://schemas.openxmlformats.org/officeDocument/2006/relationships/hyperlink" Target="http://linkedin.com/in/gunalan92" TargetMode="External"/><Relationship Id="rId8" Type="http://schemas.openxmlformats.org/officeDocument/2006/relationships/hyperlink" Target="https://wealthrabbi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SemiBold-regular.ttf"/><Relationship Id="rId2" Type="http://schemas.openxmlformats.org/officeDocument/2006/relationships/font" Target="fonts/InterSemiBold-bold.ttf"/><Relationship Id="rId3" Type="http://schemas.openxmlformats.org/officeDocument/2006/relationships/font" Target="fonts/InterSemiBold-italic.ttf"/><Relationship Id="rId4" Type="http://schemas.openxmlformats.org/officeDocument/2006/relationships/font" Target="fonts/InterSemiBol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